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90"/>
        <w:jc w:val="center"/>
        <w:rPr>
          <w:sz w:val="24"/>
          <w:szCs w:val="24"/>
          <w:shd w:fill="auto" w:val="clear"/>
        </w:rPr>
      </w:pPr>
      <w:r w:rsidDel="00000000" w:rsidR="00000000" w:rsidRPr="00000000">
        <w:rPr>
          <w:color w:val="000000"/>
          <w:sz w:val="24"/>
          <w:szCs w:val="24"/>
          <w:rtl w:val="0"/>
        </w:rPr>
        <w:t xml:space="preserve">RFP</w:t>
      </w:r>
      <w:r w:rsidDel="00000000" w:rsidR="00000000" w:rsidRPr="00000000">
        <w:rPr>
          <w:sz w:val="24"/>
          <w:szCs w:val="24"/>
          <w:shd w:fill="auto" w:val="clear"/>
          <w:rtl w:val="0"/>
        </w:rPr>
        <w:t xml:space="preserve"> 4146– K-5 Core Instructional Resources for the teaching of Social Emotional Learning</w:t>
      </w:r>
    </w:p>
    <w:p w:rsidR="00000000" w:rsidDel="00000000" w:rsidP="00000000" w:rsidRDefault="00000000" w:rsidRPr="00000000" w14:paraId="00000002">
      <w:pPr>
        <w:jc w:val="center"/>
        <w:rPr>
          <w:b w:val="1"/>
          <w:color w:val="000000"/>
          <w:sz w:val="24"/>
          <w:szCs w:val="24"/>
        </w:rPr>
      </w:pPr>
      <w:r w:rsidDel="00000000" w:rsidR="00000000" w:rsidRPr="00000000">
        <w:rPr>
          <w:rtl w:val="0"/>
        </w:rPr>
      </w:r>
    </w:p>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Vendor Questions/Inquiries and Responses</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r>
      <w:r w:rsidDel="00000000" w:rsidR="00000000" w:rsidRPr="00000000">
        <w:rPr>
          <w:rFonts w:ascii="Trebuchet MS" w:cs="Trebuchet MS" w:eastAsia="Trebuchet MS" w:hAnsi="Trebuchet MS"/>
          <w:b w:val="1"/>
          <w:color w:val="222222"/>
          <w:sz w:val="22"/>
          <w:szCs w:val="22"/>
          <w:rtl w:val="0"/>
        </w:rPr>
        <w:t xml:space="preserve">In Section 1.2.4 of the RFP, it specifies that the</w:t>
      </w:r>
      <w:r w:rsidDel="00000000" w:rsidR="00000000" w:rsidRPr="00000000">
        <w:rPr>
          <w:b w:val="1"/>
          <w:color w:val="222222"/>
          <w:sz w:val="22"/>
          <w:szCs w:val="22"/>
          <w:rtl w:val="0"/>
        </w:rPr>
        <w:t xml:space="preserve"> District SEL Team has revised the SEL Standards to be in alignment with CASEL, the WI State Competencies, and Transformative SEL. Could you provide us with the competencies that the SEL Instructional Resources should correlate with?</w:t>
      </w:r>
      <w:r w:rsidDel="00000000" w:rsidR="00000000" w:rsidRPr="00000000">
        <w:rPr>
          <w:rtl w:val="0"/>
        </w:rPr>
      </w:r>
    </w:p>
    <w:p w:rsidR="00000000" w:rsidDel="00000000" w:rsidP="00000000" w:rsidRDefault="00000000" w:rsidRPr="00000000" w14:paraId="00000006">
      <w:pPr>
        <w:spacing w:after="280" w:before="280" w:lineRule="auto"/>
        <w:ind w:left="720" w:firstLine="0"/>
        <w:jc w:val="both"/>
        <w:rPr>
          <w:sz w:val="24"/>
          <w:szCs w:val="24"/>
          <w:shd w:fill="auto" w:val="clear"/>
        </w:rPr>
      </w:pPr>
      <w:r w:rsidDel="00000000" w:rsidR="00000000" w:rsidRPr="00000000">
        <w:rPr>
          <w:b w:val="1"/>
          <w:color w:val="000000"/>
          <w:sz w:val="24"/>
          <w:szCs w:val="24"/>
          <w:rtl w:val="0"/>
        </w:rPr>
        <w:t xml:space="preserve">RESPONSE:</w:t>
      </w:r>
      <w:r w:rsidDel="00000000" w:rsidR="00000000" w:rsidRPr="00000000">
        <w:rPr>
          <w:color w:val="000000"/>
          <w:sz w:val="24"/>
          <w:szCs w:val="24"/>
          <w:rtl w:val="0"/>
        </w:rPr>
        <w:t xml:space="preserve"> The W</w:t>
      </w:r>
      <w:r w:rsidDel="00000000" w:rsidR="00000000" w:rsidRPr="00000000">
        <w:rPr>
          <w:sz w:val="24"/>
          <w:szCs w:val="24"/>
          <w:rtl w:val="0"/>
        </w:rPr>
        <w:t xml:space="preserve">I State Competencies most aligns with the current SEL competencies.</w:t>
      </w:r>
      <w:r w:rsidDel="00000000" w:rsidR="00000000" w:rsidRPr="00000000">
        <w:rPr>
          <w:rtl w:val="0"/>
        </w:rPr>
      </w:r>
    </w:p>
    <w:p w:rsidR="00000000" w:rsidDel="00000000" w:rsidP="00000000" w:rsidRDefault="00000000" w:rsidRPr="00000000" w14:paraId="00000007">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2:</w:t>
        <w:tab/>
      </w:r>
      <w:r w:rsidDel="00000000" w:rsidR="00000000" w:rsidRPr="00000000">
        <w:rPr>
          <w:b w:val="1"/>
          <w:color w:val="000000"/>
          <w:sz w:val="24"/>
          <w:szCs w:val="24"/>
          <w:shd w:fill="auto" w:val="clear"/>
          <w:rtl w:val="0"/>
        </w:rPr>
        <w:t xml:space="preserve">Does MMSD want a multi-year cost proposal in accordance with table 5.1.8.1?</w:t>
      </w:r>
      <w:r w:rsidDel="00000000" w:rsidR="00000000" w:rsidRPr="00000000">
        <w:rPr>
          <w:rtl w:val="0"/>
        </w:rPr>
      </w:r>
    </w:p>
    <w:p w:rsidR="00000000" w:rsidDel="00000000" w:rsidP="00000000" w:rsidRDefault="00000000" w:rsidRPr="00000000" w14:paraId="00000008">
      <w:pPr>
        <w:ind w:left="720" w:hanging="720"/>
        <w:jc w:val="both"/>
        <w:rPr>
          <w:color w:val="000000"/>
          <w:sz w:val="24"/>
          <w:szCs w:val="24"/>
          <w:shd w:fill="auto" w:val="clear"/>
        </w:rPr>
      </w:pPr>
      <w:r w:rsidDel="00000000" w:rsidR="00000000" w:rsidRPr="00000000">
        <w:rPr>
          <w:rtl w:val="0"/>
        </w:rPr>
      </w:r>
    </w:p>
    <w:p w:rsidR="00000000" w:rsidDel="00000000" w:rsidP="00000000" w:rsidRDefault="00000000" w:rsidRPr="00000000" w14:paraId="00000009">
      <w:pPr>
        <w:ind w:left="720" w:firstLine="0"/>
        <w:rPr>
          <w:color w:val="000000"/>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color w:val="000000"/>
          <w:sz w:val="24"/>
          <w:szCs w:val="24"/>
          <w:shd w:fill="auto" w:val="clear"/>
          <w:rtl w:val="0"/>
        </w:rPr>
        <w:t xml:space="preserve">Yes.</w:t>
      </w:r>
    </w:p>
    <w:p w:rsidR="00000000" w:rsidDel="00000000" w:rsidP="00000000" w:rsidRDefault="00000000" w:rsidRPr="00000000" w14:paraId="0000000A">
      <w:pPr>
        <w:ind w:left="720" w:firstLine="0"/>
        <w:rPr>
          <w:color w:val="000000"/>
          <w:sz w:val="24"/>
          <w:szCs w:val="24"/>
          <w:shd w:fill="auto" w:val="clear"/>
        </w:rPr>
      </w:pPr>
      <w:bookmarkStart w:colFirst="0" w:colLast="0" w:name="_heading=h.a037beceny45" w:id="0"/>
      <w:bookmarkEnd w:id="0"/>
      <w:r w:rsidDel="00000000" w:rsidR="00000000" w:rsidRPr="00000000">
        <w:rPr>
          <w:rtl w:val="0"/>
        </w:rPr>
      </w:r>
    </w:p>
    <w:p w:rsidR="00000000" w:rsidDel="00000000" w:rsidP="00000000" w:rsidRDefault="00000000" w:rsidRPr="00000000" w14:paraId="0000000B">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3:</w:t>
        <w:tab/>
        <w:t xml:space="preserve">How many schools does MMSD anticipate implementing in the 2026-27 school year, per</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table 5.1.8.1 (10 or 20 elementary schools ?)</w:t>
      </w:r>
    </w:p>
    <w:p w:rsidR="00000000" w:rsidDel="00000000" w:rsidP="00000000" w:rsidRDefault="00000000" w:rsidRPr="00000000" w14:paraId="0000000C">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0D">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sz w:val="24"/>
          <w:szCs w:val="24"/>
          <w:shd w:fill="auto" w:val="clear"/>
          <w:rtl w:val="0"/>
        </w:rPr>
        <w:t xml:space="preserve">approximately 10 will have started during the 25-26 second semester SY and approximately 10 more will adopt in the fall of 26-27 SY</w:t>
      </w:r>
      <w:r w:rsidDel="00000000" w:rsidR="00000000" w:rsidRPr="00000000">
        <w:rPr>
          <w:rtl w:val="0"/>
        </w:rPr>
      </w:r>
    </w:p>
    <w:p w:rsidR="00000000" w:rsidDel="00000000" w:rsidP="00000000" w:rsidRDefault="00000000" w:rsidRPr="00000000" w14:paraId="0000000E">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4:</w:t>
        <w:tab/>
        <w:t xml:space="preserve">Does MMSD have a proposed budget annually or as a 3-year cost?</w:t>
      </w:r>
      <w:r w:rsidDel="00000000" w:rsidR="00000000" w:rsidRPr="00000000">
        <w:rPr>
          <w:rtl w:val="0"/>
        </w:rPr>
      </w:r>
    </w:p>
    <w:p w:rsidR="00000000" w:rsidDel="00000000" w:rsidP="00000000" w:rsidRDefault="00000000" w:rsidRPr="00000000" w14:paraId="0000000F">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Pilot budget is $50,000</w:t>
      </w:r>
      <w:r w:rsidDel="00000000" w:rsidR="00000000" w:rsidRPr="00000000">
        <w:rPr>
          <w:rtl w:val="0"/>
        </w:rPr>
      </w:r>
    </w:p>
    <w:p w:rsidR="00000000" w:rsidDel="00000000" w:rsidP="00000000" w:rsidRDefault="00000000" w:rsidRPr="00000000" w14:paraId="00000010">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5:</w:t>
        <w:tab/>
        <w:t xml:space="preserve">Has the district established a specific budget range for the SEL curriculum pilot and</w:t>
      </w:r>
    </w:p>
    <w:p w:rsidR="00000000" w:rsidDel="00000000" w:rsidP="00000000" w:rsidRDefault="00000000" w:rsidRPr="00000000" w14:paraId="00000011">
      <w:pPr>
        <w:ind w:left="720"/>
        <w:rPr>
          <w:b w:val="1"/>
          <w:sz w:val="24"/>
          <w:szCs w:val="24"/>
          <w:shd w:fill="auto" w:val="clear"/>
        </w:rPr>
      </w:pP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implementation phases? If so, could you please share that information to ensure accurate and</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aligned proposals?</w:t>
      </w:r>
      <w:r w:rsidDel="00000000" w:rsidR="00000000" w:rsidRPr="00000000">
        <w:rPr>
          <w:rtl w:val="0"/>
        </w:rPr>
      </w:r>
    </w:p>
    <w:p w:rsidR="00000000" w:rsidDel="00000000" w:rsidP="00000000" w:rsidRDefault="00000000" w:rsidRPr="00000000" w14:paraId="00000012">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Pilot budget is $50,000</w:t>
      </w:r>
      <w:r w:rsidDel="00000000" w:rsidR="00000000" w:rsidRPr="00000000">
        <w:rPr>
          <w:rtl w:val="0"/>
        </w:rPr>
      </w:r>
    </w:p>
    <w:p w:rsidR="00000000" w:rsidDel="00000000" w:rsidP="00000000" w:rsidRDefault="00000000" w:rsidRPr="00000000" w14:paraId="00000013">
      <w:pPr>
        <w:shd w:fill="ffffff" w:val="clear"/>
        <w:ind w:left="720" w:hanging="720"/>
        <w:rPr>
          <w:b w:val="1"/>
          <w:sz w:val="24"/>
          <w:szCs w:val="24"/>
          <w:shd w:fill="auto" w:val="clear"/>
        </w:rPr>
      </w:pPr>
      <w:r w:rsidDel="00000000" w:rsidR="00000000" w:rsidRPr="00000000">
        <w:rPr>
          <w:b w:val="1"/>
          <w:color w:val="000000"/>
          <w:sz w:val="24"/>
          <w:szCs w:val="24"/>
          <w:shd w:fill="auto" w:val="clear"/>
          <w:rtl w:val="0"/>
        </w:rPr>
        <w:t xml:space="preserve">6:</w:t>
        <w:tab/>
        <w:t xml:space="preserve">Will the proposal evaluation strictly follow the criteria outlined in Section 3.4 of the RFP, or will</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there be additional qualitative or contextual considerations that inform the final award</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decision?</w:t>
      </w:r>
      <w:r w:rsidDel="00000000" w:rsidR="00000000" w:rsidRPr="00000000">
        <w:rPr>
          <w:rtl w:val="0"/>
        </w:rPr>
      </w:r>
    </w:p>
    <w:p w:rsidR="00000000" w:rsidDel="00000000" w:rsidP="00000000" w:rsidRDefault="00000000" w:rsidRPr="00000000" w14:paraId="00000014">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We </w:t>
      </w:r>
      <w:r w:rsidDel="00000000" w:rsidR="00000000" w:rsidRPr="00000000">
        <w:rPr>
          <w:sz w:val="24"/>
          <w:szCs w:val="24"/>
          <w:shd w:fill="auto" w:val="clear"/>
          <w:rtl w:val="0"/>
        </w:rPr>
        <w:t xml:space="preserve">will be using a rubric that will support us in scoring each curriculum based on our Needs (outlined in 1.2.3), as well as those outlined in Section 5 (requirements).</w:t>
      </w:r>
      <w:r w:rsidDel="00000000" w:rsidR="00000000" w:rsidRPr="00000000">
        <w:rPr>
          <w:rtl w:val="0"/>
        </w:rPr>
      </w:r>
    </w:p>
    <w:p w:rsidR="00000000" w:rsidDel="00000000" w:rsidP="00000000" w:rsidRDefault="00000000" w:rsidRPr="00000000" w14:paraId="00000015">
      <w:pPr>
        <w:shd w:fill="ffffff" w:val="clear"/>
        <w:ind w:left="720" w:hanging="720"/>
        <w:rPr>
          <w:b w:val="1"/>
          <w:sz w:val="24"/>
          <w:szCs w:val="24"/>
          <w:shd w:fill="auto" w:val="clear"/>
        </w:rPr>
      </w:pPr>
      <w:r w:rsidDel="00000000" w:rsidR="00000000" w:rsidRPr="00000000">
        <w:rPr>
          <w:b w:val="1"/>
          <w:color w:val="000000"/>
          <w:sz w:val="24"/>
          <w:szCs w:val="24"/>
          <w:shd w:fill="auto" w:val="clear"/>
          <w:rtl w:val="0"/>
        </w:rPr>
        <w:t xml:space="preserve">7:</w:t>
        <w:tab/>
        <w:t xml:space="preserve">Will the schools participating in the 2025–2026 pilot be selected centrally by the district, or will</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individual schools have the opportunity to opt into participation?</w:t>
      </w:r>
      <w:r w:rsidDel="00000000" w:rsidR="00000000" w:rsidRPr="00000000">
        <w:rPr>
          <w:rtl w:val="0"/>
        </w:rPr>
      </w:r>
    </w:p>
    <w:p w:rsidR="00000000" w:rsidDel="00000000" w:rsidP="00000000" w:rsidRDefault="00000000" w:rsidRPr="00000000" w14:paraId="00000016">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Schools were surveyed and selected based on high need and high readiness </w:t>
      </w:r>
      <w:r w:rsidDel="00000000" w:rsidR="00000000" w:rsidRPr="00000000">
        <w:rPr>
          <w:rtl w:val="0"/>
        </w:rPr>
      </w:r>
    </w:p>
    <w:p w:rsidR="00000000" w:rsidDel="00000000" w:rsidP="00000000" w:rsidRDefault="00000000" w:rsidRPr="00000000" w14:paraId="00000017">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8:</w:t>
        <w:tab/>
        <w:t xml:space="preserve">Following the pilot phase, does the district anticipate selecting a single SEL curriculum for</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districtwide adoption, or will individual schools have flexibility in choosing SEL resources</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moving forward?</w:t>
      </w:r>
    </w:p>
    <w:p w:rsidR="00000000" w:rsidDel="00000000" w:rsidP="00000000" w:rsidRDefault="00000000" w:rsidRPr="00000000" w14:paraId="00000018">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9">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Single </w:t>
      </w:r>
      <w:r w:rsidDel="00000000" w:rsidR="00000000" w:rsidRPr="00000000">
        <w:rPr>
          <w:rtl w:val="0"/>
        </w:rPr>
      </w:r>
    </w:p>
    <w:p w:rsidR="00000000" w:rsidDel="00000000" w:rsidP="00000000" w:rsidRDefault="00000000" w:rsidRPr="00000000" w14:paraId="0000001A">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9:</w:t>
        <w:tab/>
        <w:t xml:space="preserve">Does the district have specific digital accessibility standards or platforms (e.g., LMS, SIS</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integration, SSO systems) that proposed curricula must be compatible with?</w:t>
      </w:r>
    </w:p>
    <w:p w:rsidR="00000000" w:rsidDel="00000000" w:rsidP="00000000" w:rsidRDefault="00000000" w:rsidRPr="00000000" w14:paraId="0000001B">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C">
      <w:pPr>
        <w:shd w:fill="auto" w:val="clear"/>
        <w:spacing w:after="280" w:before="280" w:lineRule="auto"/>
        <w:ind w:left="720" w:firstLine="0"/>
        <w:jc w:val="both"/>
        <w:rPr>
          <w:b w:val="1"/>
          <w:color w:val="000000"/>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We very highly recommend that any web-based applications we license have native ClassLink compatibility for rostering and single sign-on functionality.  This </w:t>
      </w:r>
      <w:hyperlink r:id="rId7">
        <w:r w:rsidDel="00000000" w:rsidR="00000000" w:rsidRPr="00000000">
          <w:rPr>
            <w:color w:val="0097a7"/>
            <w:sz w:val="24"/>
            <w:szCs w:val="24"/>
            <w:u w:val="single"/>
            <w:shd w:fill="auto" w:val="clear"/>
            <w:rtl w:val="0"/>
          </w:rPr>
          <w:t xml:space="preserve">document</w:t>
        </w:r>
      </w:hyperlink>
      <w:r w:rsidDel="00000000" w:rsidR="00000000" w:rsidRPr="00000000">
        <w:rPr>
          <w:sz w:val="24"/>
          <w:szCs w:val="24"/>
          <w:shd w:fill="auto" w:val="clear"/>
          <w:rtl w:val="0"/>
        </w:rPr>
        <w:t xml:space="preserve"> gives more specific information as well as this </w:t>
      </w:r>
      <w:hyperlink r:id="rId8">
        <w:r w:rsidDel="00000000" w:rsidR="00000000" w:rsidRPr="00000000">
          <w:rPr>
            <w:color w:val="0097a7"/>
            <w:sz w:val="24"/>
            <w:szCs w:val="24"/>
            <w:u w:val="single"/>
            <w:shd w:fill="auto" w:val="clear"/>
            <w:rtl w:val="0"/>
          </w:rPr>
          <w:t xml:space="preserve">webpage</w:t>
        </w:r>
      </w:hyperlink>
      <w:r w:rsidDel="00000000" w:rsidR="00000000" w:rsidRPr="00000000">
        <w:rPr>
          <w:sz w:val="24"/>
          <w:szCs w:val="24"/>
          <w:shd w:fill="auto" w:val="clear"/>
          <w:rtl w:val="0"/>
        </w:rPr>
        <w:t xml:space="preserve">.</w:t>
      </w:r>
      <w:r w:rsidDel="00000000" w:rsidR="00000000" w:rsidRPr="00000000">
        <w:rPr>
          <w:rtl w:val="0"/>
        </w:rPr>
      </w:r>
    </w:p>
    <w:p w:rsidR="00000000" w:rsidDel="00000000" w:rsidP="00000000" w:rsidRDefault="00000000" w:rsidRPr="00000000" w14:paraId="0000001D">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10:</w:t>
        <w:tab/>
        <w:t xml:space="preserve">Could you please confirm the total number of K-5 students in the district, and how many are expected to receive the SEL curriculum?</w:t>
      </w:r>
      <w:r w:rsidDel="00000000" w:rsidR="00000000" w:rsidRPr="00000000">
        <w:rPr>
          <w:rtl w:val="0"/>
        </w:rPr>
      </w:r>
    </w:p>
    <w:p w:rsidR="00000000" w:rsidDel="00000000" w:rsidP="00000000" w:rsidRDefault="00000000" w:rsidRPr="00000000" w14:paraId="0000001E">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We have around 11,700 elementary students and all of them are expected to receive the SEL curriculum over a multi-year roll out.</w:t>
      </w:r>
      <w:r w:rsidDel="00000000" w:rsidR="00000000" w:rsidRPr="00000000">
        <w:rPr>
          <w:rtl w:val="0"/>
        </w:rPr>
      </w:r>
    </w:p>
    <w:p w:rsidR="00000000" w:rsidDel="00000000" w:rsidP="00000000" w:rsidRDefault="00000000" w:rsidRPr="00000000" w14:paraId="0000001F">
      <w:pPr>
        <w:shd w:fill="ffffff" w:val="clear"/>
        <w:rPr>
          <w:color w:val="000000"/>
          <w:sz w:val="24"/>
          <w:szCs w:val="24"/>
          <w:shd w:fill="auto" w:val="clear"/>
        </w:rPr>
      </w:pPr>
      <w:r w:rsidDel="00000000" w:rsidR="00000000" w:rsidRPr="00000000">
        <w:rPr>
          <w:b w:val="1"/>
          <w:color w:val="000000"/>
          <w:sz w:val="24"/>
          <w:szCs w:val="24"/>
          <w:shd w:fill="auto" w:val="clear"/>
          <w:rtl w:val="0"/>
        </w:rPr>
        <w:t xml:space="preserve">11:</w:t>
        <w:tab/>
        <w:t xml:space="preserve">What type of hardbound materials is the district is seeking?  Is the RFP re</w:t>
      </w:r>
      <w:r w:rsidDel="00000000" w:rsidR="00000000" w:rsidRPr="00000000">
        <w:rPr>
          <w:b w:val="1"/>
          <w:sz w:val="24"/>
          <w:szCs w:val="24"/>
          <w:shd w:fill="auto" w:val="clear"/>
          <w:rtl w:val="0"/>
        </w:rPr>
        <w:t xml:space="preserve">ferring to the core curriculum itself, teacher guides, supplemental resources, or all of the above?</w:t>
      </w:r>
      <w:r w:rsidDel="00000000" w:rsidR="00000000" w:rsidRPr="00000000">
        <w:rPr>
          <w:rtl w:val="0"/>
        </w:rPr>
      </w:r>
    </w:p>
    <w:p w:rsidR="00000000" w:rsidDel="00000000" w:rsidP="00000000" w:rsidRDefault="00000000" w:rsidRPr="00000000" w14:paraId="00000020">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sz w:val="24"/>
          <w:szCs w:val="24"/>
          <w:shd w:fill="auto" w:val="clear"/>
          <w:rtl w:val="0"/>
        </w:rPr>
        <w:t xml:space="preserve"> Any materials within the core curriculum, including the curriculum itself.  Materials do not have to be hardbound, but we would like review materials that are.</w:t>
      </w:r>
      <w:r w:rsidDel="00000000" w:rsidR="00000000" w:rsidRPr="00000000">
        <w:rPr>
          <w:rtl w:val="0"/>
        </w:rPr>
      </w:r>
    </w:p>
    <w:p w:rsidR="00000000" w:rsidDel="00000000" w:rsidP="00000000" w:rsidRDefault="00000000" w:rsidRPr="00000000" w14:paraId="00000021">
      <w:pPr>
        <w:shd w:fill="ffffff" w:val="clear"/>
        <w:rPr>
          <w:b w:val="1"/>
          <w:color w:val="000000"/>
          <w:sz w:val="24"/>
          <w:szCs w:val="24"/>
          <w:shd w:fill="auto" w:val="clear"/>
        </w:rPr>
      </w:pPr>
      <w:r w:rsidDel="00000000" w:rsidR="00000000" w:rsidRPr="00000000">
        <w:rPr>
          <w:b w:val="1"/>
          <w:color w:val="000000"/>
          <w:sz w:val="24"/>
          <w:szCs w:val="24"/>
          <w:shd w:fill="auto" w:val="clear"/>
          <w:rtl w:val="0"/>
        </w:rPr>
        <w:t xml:space="preserve">12:</w:t>
        <w:tab/>
        <w:t xml:space="preserve">The RFP states that sample materials must be delivered prior to the July 25 due date. Could </w:t>
      </w:r>
      <w:r w:rsidDel="00000000" w:rsidR="00000000" w:rsidRPr="00000000">
        <w:rPr>
          <w:b w:val="1"/>
          <w:sz w:val="24"/>
          <w:szCs w:val="24"/>
          <w:shd w:fill="auto" w:val="clear"/>
          <w:rtl w:val="0"/>
        </w:rPr>
        <w:t xml:space="preserve">you please clarify whether these materials should be submitted separately or included as part of the full proposal package?</w:t>
      </w:r>
      <w:r w:rsidDel="00000000" w:rsidR="00000000" w:rsidRPr="00000000">
        <w:rPr>
          <w:rtl w:val="0"/>
        </w:rPr>
      </w:r>
    </w:p>
    <w:p w:rsidR="00000000" w:rsidDel="00000000" w:rsidP="00000000" w:rsidRDefault="00000000" w:rsidRPr="00000000" w14:paraId="00000022">
      <w:pPr>
        <w:shd w:fill="ffffff" w:val="clear"/>
        <w:rPr>
          <w:b w:val="1"/>
          <w:color w:val="000000"/>
          <w:sz w:val="24"/>
          <w:szCs w:val="24"/>
          <w:shd w:fill="auto" w:val="clear"/>
        </w:rPr>
      </w:pPr>
      <w:r w:rsidDel="00000000" w:rsidR="00000000" w:rsidRPr="00000000">
        <w:rPr>
          <w:rtl w:val="0"/>
        </w:rPr>
      </w:r>
    </w:p>
    <w:p w:rsidR="00000000" w:rsidDel="00000000" w:rsidP="00000000" w:rsidRDefault="00000000" w:rsidRPr="00000000" w14:paraId="00000023">
      <w:pPr>
        <w:shd w:fill="ffffff" w:val="clear"/>
        <w:ind w:firstLine="720"/>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They </w:t>
      </w:r>
      <w:r w:rsidDel="00000000" w:rsidR="00000000" w:rsidRPr="00000000">
        <w:rPr>
          <w:sz w:val="24"/>
          <w:szCs w:val="24"/>
          <w:shd w:fill="auto" w:val="clear"/>
          <w:rtl w:val="0"/>
        </w:rPr>
        <w:t xml:space="preserve">should be submitted as a part of the full proposal package.</w:t>
      </w:r>
      <w:r w:rsidDel="00000000" w:rsidR="00000000" w:rsidRPr="00000000">
        <w:rPr>
          <w:rtl w:val="0"/>
        </w:rPr>
      </w:r>
    </w:p>
    <w:p w:rsidR="00000000" w:rsidDel="00000000" w:rsidP="00000000" w:rsidRDefault="00000000" w:rsidRPr="00000000" w14:paraId="00000024">
      <w:pPr>
        <w:shd w:fill="ffffff" w:val="clear"/>
        <w:ind w:firstLine="720"/>
        <w:rPr>
          <w:sz w:val="24"/>
          <w:szCs w:val="24"/>
          <w:shd w:fill="auto" w:val="clear"/>
        </w:rPr>
      </w:pPr>
      <w:r w:rsidDel="00000000" w:rsidR="00000000" w:rsidRPr="00000000">
        <w:rPr>
          <w:rtl w:val="0"/>
        </w:rPr>
      </w:r>
    </w:p>
    <w:p w:rsidR="00000000" w:rsidDel="00000000" w:rsidP="00000000" w:rsidRDefault="00000000" w:rsidRPr="00000000" w14:paraId="00000025">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13:</w:t>
        <w:tab/>
        <w:t xml:space="preserve">Is it a non-negotiable requirement for materials to be available in Spanish?</w:t>
      </w:r>
      <w:r w:rsidDel="00000000" w:rsidR="00000000" w:rsidRPr="00000000">
        <w:rPr>
          <w:rtl w:val="0"/>
        </w:rPr>
      </w:r>
    </w:p>
    <w:p w:rsidR="00000000" w:rsidDel="00000000" w:rsidP="00000000" w:rsidRDefault="00000000" w:rsidRPr="00000000" w14:paraId="00000026">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Yes </w:t>
      </w:r>
      <w:r w:rsidDel="00000000" w:rsidR="00000000" w:rsidRPr="00000000">
        <w:rPr>
          <w:rtl w:val="0"/>
        </w:rPr>
      </w:r>
    </w:p>
    <w:p w:rsidR="00000000" w:rsidDel="00000000" w:rsidP="00000000" w:rsidRDefault="00000000" w:rsidRPr="00000000" w14:paraId="00000027">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14:</w:t>
        <w:tab/>
        <w:t xml:space="preserve">Are materials required to offer lessons that can be delivered in a virtual learning environment?</w:t>
      </w:r>
      <w:r w:rsidDel="00000000" w:rsidR="00000000" w:rsidRPr="00000000">
        <w:rPr>
          <w:rtl w:val="0"/>
        </w:rPr>
      </w:r>
    </w:p>
    <w:p w:rsidR="00000000" w:rsidDel="00000000" w:rsidP="00000000" w:rsidRDefault="00000000" w:rsidRPr="00000000" w14:paraId="00000028">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No</w:t>
      </w:r>
      <w:r w:rsidDel="00000000" w:rsidR="00000000" w:rsidRPr="00000000">
        <w:rPr>
          <w:rtl w:val="0"/>
        </w:rPr>
      </w:r>
    </w:p>
    <w:p w:rsidR="00000000" w:rsidDel="00000000" w:rsidP="00000000" w:rsidRDefault="00000000" w:rsidRPr="00000000" w14:paraId="00000029">
      <w:pPr>
        <w:shd w:fill="ffffff" w:val="clear"/>
        <w:ind w:left="720" w:hanging="720"/>
        <w:rPr>
          <w:b w:val="1"/>
          <w:color w:val="000000"/>
          <w:sz w:val="24"/>
          <w:szCs w:val="24"/>
          <w:shd w:fill="auto" w:val="clear"/>
        </w:rPr>
      </w:pPr>
      <w:r w:rsidDel="00000000" w:rsidR="00000000" w:rsidRPr="00000000">
        <w:rPr>
          <w:b w:val="1"/>
          <w:color w:val="000000"/>
          <w:sz w:val="24"/>
          <w:szCs w:val="24"/>
          <w:shd w:fill="auto" w:val="clear"/>
          <w:rtl w:val="0"/>
        </w:rPr>
        <w:t xml:space="preserve">15:</w:t>
        <w:tab/>
        <w:t xml:space="preserve">Is it a requirement for the materials to be explicitly aligned to the Learning for Justice Power</w:t>
      </w:r>
      <w:r w:rsidDel="00000000" w:rsidR="00000000" w:rsidRPr="00000000">
        <w:rPr>
          <w:b w:val="1"/>
          <w:sz w:val="24"/>
          <w:szCs w:val="24"/>
          <w:shd w:fill="auto" w:val="clear"/>
          <w:rtl w:val="0"/>
        </w:rPr>
        <w:t xml:space="preserve"> </w:t>
      </w:r>
      <w:r w:rsidDel="00000000" w:rsidR="00000000" w:rsidRPr="00000000">
        <w:rPr>
          <w:b w:val="1"/>
          <w:color w:val="000000"/>
          <w:sz w:val="24"/>
          <w:szCs w:val="24"/>
          <w:shd w:fill="auto" w:val="clear"/>
          <w:rtl w:val="0"/>
        </w:rPr>
        <w:t xml:space="preserve">Standards?</w:t>
      </w:r>
    </w:p>
    <w:p w:rsidR="00000000" w:rsidDel="00000000" w:rsidP="00000000" w:rsidRDefault="00000000" w:rsidRPr="00000000" w14:paraId="0000002A">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We are specifically looking for curriculums that align with the WI State SEL Competencies as well as include lessons that build skills and understanding in the 4 domains of the Learning for Justice Power Standards.</w:t>
      </w:r>
      <w:r w:rsidDel="00000000" w:rsidR="00000000" w:rsidRPr="00000000">
        <w:rPr>
          <w:rtl w:val="0"/>
        </w:rPr>
      </w:r>
    </w:p>
    <w:p w:rsidR="00000000" w:rsidDel="00000000" w:rsidP="00000000" w:rsidRDefault="00000000" w:rsidRPr="00000000" w14:paraId="0000002B">
      <w:pPr>
        <w:shd w:fill="ffffff" w:val="clear"/>
        <w:ind w:left="720" w:hanging="720"/>
        <w:rPr>
          <w:color w:val="000000"/>
          <w:sz w:val="24"/>
          <w:szCs w:val="24"/>
        </w:rPr>
      </w:pPr>
      <w:r w:rsidDel="00000000" w:rsidR="00000000" w:rsidRPr="00000000">
        <w:rPr>
          <w:b w:val="1"/>
          <w:color w:val="000000"/>
          <w:sz w:val="24"/>
          <w:szCs w:val="24"/>
          <w:shd w:fill="auto" w:val="clear"/>
          <w:rtl w:val="0"/>
        </w:rPr>
        <w:t xml:space="preserve">16:</w:t>
        <w:tab/>
        <w:t xml:space="preserve">Is it important to describe the vertical and</w:t>
      </w:r>
      <w:r w:rsidDel="00000000" w:rsidR="00000000" w:rsidRPr="00000000">
        <w:rPr>
          <w:b w:val="1"/>
          <w:sz w:val="24"/>
          <w:szCs w:val="24"/>
          <w:shd w:fill="auto" w:val="clear"/>
          <w:rtl w:val="0"/>
        </w:rPr>
        <w:t xml:space="preserve"> horizontal alignment of our curriculum to the Social Justice standards in the proposal?</w:t>
      </w:r>
      <w:r w:rsidDel="00000000" w:rsidR="00000000" w:rsidRPr="00000000">
        <w:rPr>
          <w:rtl w:val="0"/>
        </w:rPr>
      </w:r>
    </w:p>
    <w:p w:rsidR="00000000" w:rsidDel="00000000" w:rsidP="00000000" w:rsidRDefault="00000000" w:rsidRPr="00000000" w14:paraId="0000002C">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Although</w:t>
      </w:r>
      <w:r w:rsidDel="00000000" w:rsidR="00000000" w:rsidRPr="00000000">
        <w:rPr>
          <w:color w:val="000000"/>
          <w:sz w:val="24"/>
          <w:szCs w:val="24"/>
          <w:shd w:fill="auto" w:val="clear"/>
          <w:rtl w:val="0"/>
        </w:rPr>
        <w:t xml:space="preserve"> it is not necessary it </w:t>
      </w:r>
      <w:r w:rsidDel="00000000" w:rsidR="00000000" w:rsidRPr="00000000">
        <w:rPr>
          <w:sz w:val="24"/>
          <w:szCs w:val="24"/>
          <w:shd w:fill="auto" w:val="clear"/>
          <w:rtl w:val="0"/>
        </w:rPr>
        <w:t xml:space="preserve">would</w:t>
      </w:r>
      <w:r w:rsidDel="00000000" w:rsidR="00000000" w:rsidRPr="00000000">
        <w:rPr>
          <w:color w:val="000000"/>
          <w:sz w:val="24"/>
          <w:szCs w:val="24"/>
          <w:shd w:fill="auto" w:val="clear"/>
          <w:rtl w:val="0"/>
        </w:rPr>
        <w:t xml:space="preserve"> be helpful.</w:t>
      </w:r>
    </w:p>
    <w:p w:rsidR="00000000" w:rsidDel="00000000" w:rsidP="00000000" w:rsidRDefault="00000000" w:rsidRPr="00000000" w14:paraId="0000002D">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17:</w:t>
        <w:tab/>
        <w:t xml:space="preserve">Where in the proposal should we include </w:t>
      </w:r>
      <w:r w:rsidDel="00000000" w:rsidR="00000000" w:rsidRPr="00000000">
        <w:rPr>
          <w:b w:val="1"/>
          <w:sz w:val="24"/>
          <w:szCs w:val="24"/>
          <w:shd w:fill="auto" w:val="clear"/>
          <w:rtl w:val="0"/>
        </w:rPr>
        <w:t xml:space="preserve">how we will support professional development?  In the appendix or throughout?</w:t>
      </w:r>
      <w:r w:rsidDel="00000000" w:rsidR="00000000" w:rsidRPr="00000000">
        <w:rPr>
          <w:rtl w:val="0"/>
        </w:rPr>
      </w:r>
    </w:p>
    <w:p w:rsidR="00000000" w:rsidDel="00000000" w:rsidP="00000000" w:rsidRDefault="00000000" w:rsidRPr="00000000" w14:paraId="0000002E">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A narrative throughout would be fine, a more detailed scope of what the professional development would look like throughout the year would be appreciated.</w:t>
      </w:r>
      <w:r w:rsidDel="00000000" w:rsidR="00000000" w:rsidRPr="00000000">
        <w:rPr>
          <w:rtl w:val="0"/>
        </w:rPr>
      </w:r>
    </w:p>
    <w:p w:rsidR="00000000" w:rsidDel="00000000" w:rsidP="00000000" w:rsidRDefault="00000000" w:rsidRPr="00000000" w14:paraId="0000002F">
      <w:pPr>
        <w:shd w:fill="ffffff" w:val="clear"/>
        <w:ind w:left="720" w:hanging="720"/>
        <w:rPr>
          <w:color w:val="000000"/>
          <w:sz w:val="22"/>
          <w:szCs w:val="22"/>
          <w:shd w:fill="auto" w:val="clear"/>
        </w:rPr>
      </w:pPr>
      <w:r w:rsidDel="00000000" w:rsidR="00000000" w:rsidRPr="00000000">
        <w:rPr>
          <w:b w:val="1"/>
          <w:color w:val="000000"/>
          <w:sz w:val="24"/>
          <w:szCs w:val="24"/>
          <w:shd w:fill="auto" w:val="clear"/>
          <w:rtl w:val="0"/>
        </w:rPr>
        <w:t xml:space="preserve">18:</w:t>
        <w:tab/>
        <w:t xml:space="preserve">Which tiers should we explicitly name tha</w:t>
      </w:r>
      <w:r w:rsidDel="00000000" w:rsidR="00000000" w:rsidRPr="00000000">
        <w:rPr>
          <w:b w:val="1"/>
          <w:sz w:val="24"/>
          <w:szCs w:val="24"/>
          <w:shd w:fill="auto" w:val="clear"/>
          <w:rtl w:val="0"/>
        </w:rPr>
        <w:t xml:space="preserve">t our curriculum supports?</w:t>
      </w:r>
      <w:r w:rsidDel="00000000" w:rsidR="00000000" w:rsidRPr="00000000">
        <w:rPr>
          <w:rtl w:val="0"/>
        </w:rPr>
      </w:r>
    </w:p>
    <w:p w:rsidR="00000000" w:rsidDel="00000000" w:rsidP="00000000" w:rsidRDefault="00000000" w:rsidRPr="00000000" w14:paraId="00000030">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Tier 1 is essential</w:t>
      </w:r>
      <w:r w:rsidDel="00000000" w:rsidR="00000000" w:rsidRPr="00000000">
        <w:rPr>
          <w:sz w:val="24"/>
          <w:szCs w:val="24"/>
          <w:shd w:fill="auto" w:val="clear"/>
          <w:rtl w:val="0"/>
        </w:rPr>
        <w:t xml:space="preserve">.  If your curriculum supports tier 2 and tier 3 this should be a separate line item, but it would be helpful for you to include in your proposal.</w:t>
      </w:r>
      <w:r w:rsidDel="00000000" w:rsidR="00000000" w:rsidRPr="00000000">
        <w:rPr>
          <w:rtl w:val="0"/>
        </w:rPr>
      </w:r>
    </w:p>
    <w:p w:rsidR="00000000" w:rsidDel="00000000" w:rsidP="00000000" w:rsidRDefault="00000000" w:rsidRPr="00000000" w14:paraId="00000031">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19:</w:t>
        <w:tab/>
        <w:t xml:space="preserve">What is the preferred format for the RFP?  Summary narrative</w:t>
      </w:r>
      <w:r w:rsidDel="00000000" w:rsidR="00000000" w:rsidRPr="00000000">
        <w:rPr>
          <w:b w:val="1"/>
          <w:sz w:val="24"/>
          <w:szCs w:val="24"/>
          <w:shd w:fill="auto" w:val="clear"/>
          <w:rtl w:val="0"/>
        </w:rPr>
        <w:t xml:space="preserve">, landscape view, list / line items?</w:t>
      </w:r>
      <w:r w:rsidDel="00000000" w:rsidR="00000000" w:rsidRPr="00000000">
        <w:rPr>
          <w:rtl w:val="0"/>
        </w:rPr>
      </w:r>
    </w:p>
    <w:p w:rsidR="00000000" w:rsidDel="00000000" w:rsidP="00000000" w:rsidRDefault="00000000" w:rsidRPr="00000000" w14:paraId="00000032">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The key aspects we are looking for in the proposal is the content, curriculum, implementation support, alignment of other priorities including, but not limited to, Welcoming Schools and Restorative Justice.  We are less worried about the format of the RFP as we are how the vendor can come alongside and support the integration of all of the parts of our universal framework and what support in general will look like.</w:t>
      </w:r>
      <w:r w:rsidDel="00000000" w:rsidR="00000000" w:rsidRPr="00000000">
        <w:rPr>
          <w:rtl w:val="0"/>
        </w:rPr>
      </w:r>
    </w:p>
    <w:p w:rsidR="00000000" w:rsidDel="00000000" w:rsidP="00000000" w:rsidRDefault="00000000" w:rsidRPr="00000000" w14:paraId="00000033">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20:</w:t>
        <w:tab/>
        <w:t xml:space="preserve">What is the an</w:t>
      </w:r>
      <w:r w:rsidDel="00000000" w:rsidR="00000000" w:rsidRPr="00000000">
        <w:rPr>
          <w:b w:val="1"/>
          <w:sz w:val="24"/>
          <w:szCs w:val="24"/>
          <w:shd w:fill="auto" w:val="clear"/>
          <w:rtl w:val="0"/>
        </w:rPr>
        <w:t xml:space="preserve">nual budget per year?  What is the $50,000 stated in the proposal for?  Is it for the first year or all three years?</w:t>
      </w:r>
      <w:r w:rsidDel="00000000" w:rsidR="00000000" w:rsidRPr="00000000">
        <w:rPr>
          <w:rtl w:val="0"/>
        </w:rPr>
      </w:r>
    </w:p>
    <w:p w:rsidR="00000000" w:rsidDel="00000000" w:rsidP="00000000" w:rsidRDefault="00000000" w:rsidRPr="00000000" w14:paraId="00000034">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The </w:t>
      </w:r>
      <w:r w:rsidDel="00000000" w:rsidR="00000000" w:rsidRPr="00000000">
        <w:rPr>
          <w:sz w:val="24"/>
          <w:szCs w:val="24"/>
          <w:shd w:fill="auto" w:val="clear"/>
          <w:rtl w:val="0"/>
        </w:rPr>
        <w:t xml:space="preserve">$50,000 referred to in the proposal is for implementing 9 schools during the first year.  We are hoping that we can work with the vendor for a ½ year implementation plan (second semester of the 25-26 school year), but the $50,000 is referring to the funding for the first full school year implementation.</w:t>
      </w:r>
      <w:r w:rsidDel="00000000" w:rsidR="00000000" w:rsidRPr="00000000">
        <w:rPr>
          <w:rtl w:val="0"/>
        </w:rPr>
      </w:r>
    </w:p>
    <w:p w:rsidR="00000000" w:rsidDel="00000000" w:rsidP="00000000" w:rsidRDefault="00000000" w:rsidRPr="00000000" w14:paraId="00000035">
      <w:pPr>
        <w:shd w:fill="ffffff" w:val="clear"/>
        <w:ind w:left="720" w:hanging="720"/>
        <w:rPr>
          <w:color w:val="000000"/>
          <w:sz w:val="22"/>
          <w:szCs w:val="22"/>
          <w:shd w:fill="auto" w:val="clear"/>
        </w:rPr>
      </w:pPr>
      <w:r w:rsidDel="00000000" w:rsidR="00000000" w:rsidRPr="00000000">
        <w:rPr>
          <w:b w:val="1"/>
          <w:color w:val="000000"/>
          <w:sz w:val="24"/>
          <w:szCs w:val="24"/>
          <w:shd w:fill="auto" w:val="clear"/>
          <w:rtl w:val="0"/>
        </w:rPr>
        <w:t xml:space="preserve">21:</w:t>
        <w:tab/>
      </w:r>
      <w:r w:rsidDel="00000000" w:rsidR="00000000" w:rsidRPr="00000000">
        <w:rPr>
          <w:b w:val="1"/>
          <w:sz w:val="24"/>
          <w:szCs w:val="24"/>
          <w:shd w:fill="auto" w:val="clear"/>
          <w:rtl w:val="0"/>
        </w:rPr>
        <w:t xml:space="preserve">How many schools and how much funding is allotted each year of implementation?  Is the second year with 20 schools allotted at $50,000 again?  When 10 additional schools are onboarded during the third year is it still a part of the $50,000 or is there additional funding allocated?</w:t>
      </w:r>
      <w:r w:rsidDel="00000000" w:rsidR="00000000" w:rsidRPr="00000000">
        <w:rPr>
          <w:rtl w:val="0"/>
        </w:rPr>
      </w:r>
    </w:p>
    <w:p w:rsidR="00000000" w:rsidDel="00000000" w:rsidP="00000000" w:rsidRDefault="00000000" w:rsidRPr="00000000" w14:paraId="00000036">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Please see question 20.  </w:t>
      </w:r>
      <w:r w:rsidDel="00000000" w:rsidR="00000000" w:rsidRPr="00000000">
        <w:rPr>
          <w:sz w:val="24"/>
          <w:szCs w:val="24"/>
          <w:shd w:fill="auto" w:val="clear"/>
          <w:rtl w:val="0"/>
        </w:rPr>
        <w:t xml:space="preserve">The $50,000 is referring to the implementation at 9 schools for 1 full school year.  Additionally,</w:t>
      </w:r>
      <w:r w:rsidDel="00000000" w:rsidR="00000000" w:rsidRPr="00000000">
        <w:rPr>
          <w:color w:val="000000"/>
          <w:sz w:val="24"/>
          <w:szCs w:val="24"/>
          <w:shd w:fill="auto" w:val="clear"/>
          <w:rtl w:val="0"/>
        </w:rPr>
        <w:t xml:space="preserve"> we are hoping to add 9-1</w:t>
      </w:r>
      <w:r w:rsidDel="00000000" w:rsidR="00000000" w:rsidRPr="00000000">
        <w:rPr>
          <w:sz w:val="24"/>
          <w:szCs w:val="24"/>
          <w:shd w:fill="auto" w:val="clear"/>
          <w:rtl w:val="0"/>
        </w:rPr>
        <w:t xml:space="preserve">1 schools throughout the 3 year rollout.</w:t>
      </w:r>
      <w:r w:rsidDel="00000000" w:rsidR="00000000" w:rsidRPr="00000000">
        <w:rPr>
          <w:rtl w:val="0"/>
        </w:rPr>
      </w:r>
    </w:p>
    <w:p w:rsidR="00000000" w:rsidDel="00000000" w:rsidP="00000000" w:rsidRDefault="00000000" w:rsidRPr="00000000" w14:paraId="00000037">
      <w:pPr>
        <w:shd w:fill="auto" w:val="clear"/>
        <w:spacing w:before="280" w:lineRule="auto"/>
        <w:ind w:left="720" w:firstLine="0"/>
        <w:jc w:val="both"/>
        <w:rPr>
          <w:b w:val="1"/>
          <w:color w:val="000000"/>
          <w:sz w:val="24"/>
          <w:szCs w:val="24"/>
          <w:shd w:fill="auto" w:val="clear"/>
        </w:rPr>
      </w:pPr>
      <w:r w:rsidDel="00000000" w:rsidR="00000000" w:rsidRPr="00000000">
        <w:rPr>
          <w:rtl w:val="0"/>
        </w:rPr>
      </w:r>
    </w:p>
    <w:sectPr>
      <w:footerReference r:id="rId9" w:type="default"/>
      <w:footerReference r:id="rId10" w:type="even"/>
      <w:pgSz w:h="15840" w:w="12240" w:orient="portrait"/>
      <w:pgMar w:bottom="810" w:top="540" w:left="81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pStyle w:val="Heading1"/>
      <w:ind w:firstLine="90"/>
      <w:rPr>
        <w:sz w:val="18"/>
        <w:szCs w:val="18"/>
        <w:shd w:fill="auto" w:val="clear"/>
      </w:rPr>
    </w:pPr>
    <w:r w:rsidDel="00000000" w:rsidR="00000000" w:rsidRPr="00000000">
      <w:rPr>
        <w:color w:val="000000"/>
        <w:sz w:val="18"/>
        <w:szCs w:val="18"/>
        <w:shd w:fill="auto" w:val="clear"/>
        <w:rtl w:val="0"/>
      </w:rPr>
      <w:t xml:space="preserve">RFP </w:t>
    </w:r>
    <w:r w:rsidDel="00000000" w:rsidR="00000000" w:rsidRPr="00000000">
      <w:rPr>
        <w:sz w:val="18"/>
        <w:szCs w:val="18"/>
        <w:shd w:fill="auto" w:val="clear"/>
        <w:rtl w:val="0"/>
      </w:rPr>
      <w:t xml:space="preserve">4146</w:t>
    </w:r>
    <w:r w:rsidDel="00000000" w:rsidR="00000000" w:rsidRPr="00000000">
      <w:rPr>
        <w:color w:val="000000"/>
        <w:sz w:val="18"/>
        <w:szCs w:val="18"/>
        <w:shd w:fill="auto" w:val="clear"/>
        <w:rtl w:val="0"/>
      </w:rPr>
      <w:t xml:space="preserve"> – Request for Proposal for </w:t>
    </w:r>
    <w:r w:rsidDel="00000000" w:rsidR="00000000" w:rsidRPr="00000000">
      <w:rPr>
        <w:sz w:val="18"/>
        <w:szCs w:val="18"/>
        <w:shd w:fill="auto" w:val="clear"/>
        <w:rtl w:val="0"/>
      </w:rPr>
      <w:t xml:space="preserve">k-5 Core Instructional Resources for the teaching of Social Emotional Learning</w:t>
    </w:r>
    <w:r w:rsidDel="00000000" w:rsidR="00000000" w:rsidRPr="00000000">
      <w:rPr>
        <w:b w:val="0"/>
        <w:sz w:val="18"/>
        <w:szCs w:val="18"/>
        <w:shd w:fill="auto" w:val="clear"/>
        <w:rtl w:val="0"/>
      </w:rPr>
      <w:t xml:space="preserve"> (Inquiries/Questions and Responses)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highlight w:val="white"/>
        <w:lang w:val="en-US"/>
      </w:rPr>
    </w:rPrDefault>
    <w:pPrDefault>
      <w:pPr>
        <w:shd w:fill="ffffff" w:val="clea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hd w:color="ffffff" w:fill="auto" w:val="solid"/>
    </w:pPr>
    <w:rPr>
      <w:rFonts w:ascii="Arial" w:cs="Arial" w:eastAsia="Arial" w:hAnsi="Arial"/>
      <w:color w:val="000000"/>
      <w:szCs w:val="24"/>
      <w:shd w:color="ffffff" w:fill="auto" w:val="solid"/>
      <w:lang w:eastAsia="ru-RU" w:val="ru-RU"/>
    </w:rPr>
  </w:style>
  <w:style w:type="paragraph" w:styleId="Heading1">
    <w:name w:val="heading 1"/>
    <w:basedOn w:val="Normal"/>
    <w:next w:val="Normal"/>
    <w:qFormat w:val="1"/>
    <w:rsid w:val="00EF7B96"/>
    <w:pPr>
      <w:keepNext w:val="1"/>
      <w:spacing w:after="90" w:before="90"/>
      <w:ind w:left="90" w:right="90"/>
      <w:outlineLvl w:val="0"/>
    </w:pPr>
    <w:rPr>
      <w:b w:val="1"/>
      <w:bCs w:val="1"/>
      <w:kern w:val="32"/>
      <w:sz w:val="36"/>
      <w:szCs w:val="32"/>
    </w:rPr>
  </w:style>
  <w:style w:type="paragraph" w:styleId="Heading2">
    <w:name w:val="heading 2"/>
    <w:basedOn w:val="Normal"/>
    <w:next w:val="Normal"/>
    <w:qFormat w:val="1"/>
    <w:rsid w:val="00EF7B96"/>
    <w:pPr>
      <w:keepNext w:val="1"/>
      <w:spacing w:after="90" w:before="90"/>
      <w:ind w:left="90" w:right="90"/>
      <w:outlineLvl w:val="1"/>
    </w:pPr>
    <w:rPr>
      <w:b w:val="1"/>
      <w:bCs w:val="1"/>
      <w:i w:val="1"/>
      <w:iCs w:val="1"/>
      <w:sz w:val="28"/>
      <w:szCs w:val="28"/>
    </w:rPr>
  </w:style>
  <w:style w:type="paragraph" w:styleId="Heading3">
    <w:name w:val="heading 3"/>
    <w:basedOn w:val="Normal"/>
    <w:next w:val="Normal"/>
    <w:qFormat w:val="1"/>
    <w:rsid w:val="00EF7B96"/>
    <w:pPr>
      <w:keepNext w:val="1"/>
      <w:spacing w:after="90" w:before="90"/>
      <w:ind w:left="90" w:right="90"/>
      <w:outlineLvl w:val="2"/>
    </w:pPr>
    <w:rPr>
      <w:b w:val="1"/>
      <w:bCs w:val="1"/>
      <w:sz w:val="24"/>
      <w:szCs w:val="26"/>
    </w:rPr>
  </w:style>
  <w:style w:type="paragraph" w:styleId="Heading4">
    <w:name w:val="heading 4"/>
    <w:basedOn w:val="Normal"/>
    <w:next w:val="Normal"/>
    <w:qFormat w:val="1"/>
    <w:rsid w:val="00EF7B96"/>
    <w:pPr>
      <w:keepNext w:val="1"/>
      <w:spacing w:after="90" w:before="90"/>
      <w:ind w:left="90" w:right="90"/>
      <w:outlineLvl w:val="3"/>
    </w:pPr>
    <w:rPr>
      <w:b w:val="1"/>
      <w:bCs w:val="1"/>
      <w:szCs w:val="28"/>
    </w:rPr>
  </w:style>
  <w:style w:type="paragraph" w:styleId="Heading5">
    <w:name w:val="heading 5"/>
    <w:basedOn w:val="Normal"/>
    <w:next w:val="Normal"/>
    <w:qFormat w:val="1"/>
    <w:rsid w:val="00EF7B96"/>
    <w:pPr>
      <w:spacing w:after="90" w:before="90"/>
      <w:ind w:left="90" w:right="90"/>
      <w:outlineLvl w:val="4"/>
    </w:pPr>
    <w:rPr>
      <w:b w:val="1"/>
      <w:bCs w:val="1"/>
      <w:i w:val="1"/>
      <w:iCs w:val="1"/>
      <w:sz w:val="16"/>
      <w:szCs w:val="26"/>
    </w:rPr>
  </w:style>
  <w:style w:type="paragraph" w:styleId="Heading6">
    <w:name w:val="heading 6"/>
    <w:basedOn w:val="Normal"/>
    <w:next w:val="Normal"/>
    <w:qFormat w:val="1"/>
    <w:rsid w:val="00EF7B96"/>
    <w:pPr>
      <w:spacing w:after="90" w:before="90"/>
      <w:ind w:left="90" w:right="90"/>
      <w:outlineLvl w:val="5"/>
    </w:pPr>
    <w:rPr>
      <w:b w:val="1"/>
      <w:bCs w:val="1"/>
      <w:sz w:val="16"/>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ritely-toc-lower-roman" w:customStyle="1">
    <w:name w:val="writely-toc-lower-roman"/>
    <w:basedOn w:val="Normal"/>
    <w:rsid w:val="00C16E88"/>
  </w:style>
  <w:style w:type="paragraph" w:styleId="Tr" w:customStyle="1">
    <w:name w:val="Tr"/>
    <w:basedOn w:val="Normal"/>
    <w:rsid w:val="00C16E88"/>
  </w:style>
  <w:style w:type="paragraph" w:styleId="Img" w:customStyle="1">
    <w:name w:val="Img"/>
    <w:basedOn w:val="Normal"/>
    <w:rsid w:val="00C16E88"/>
  </w:style>
  <w:style w:type="paragraph" w:styleId="Div" w:customStyle="1">
    <w:name w:val="Div"/>
    <w:basedOn w:val="Normal"/>
    <w:rsid w:val="00C16E88"/>
  </w:style>
  <w:style w:type="paragraph" w:styleId="webkit-indent-blockquote" w:customStyle="1">
    <w:name w:val="webkit-indent-blockquote"/>
    <w:basedOn w:val="Normal"/>
    <w:rsid w:val="00C16E88"/>
  </w:style>
  <w:style w:type="paragraph" w:styleId="writely-toc-disc" w:customStyle="1">
    <w:name w:val="writely-toc-disc"/>
    <w:basedOn w:val="Normal"/>
    <w:rsid w:val="00C16E88"/>
  </w:style>
  <w:style w:type="paragraph" w:styleId="Ol" w:customStyle="1">
    <w:name w:val="Ol"/>
    <w:basedOn w:val="Normal"/>
    <w:rsid w:val="00C16E88"/>
  </w:style>
  <w:style w:type="paragraph" w:styleId="writely-toc-decimal" w:customStyle="1">
    <w:name w:val="writely-toc-decimal"/>
    <w:basedOn w:val="Normal"/>
    <w:rsid w:val="00C16E88"/>
  </w:style>
  <w:style w:type="paragraph" w:styleId="Option" w:customStyle="1">
    <w:name w:val="Option"/>
    <w:basedOn w:val="Normal"/>
    <w:rsid w:val="00C16E88"/>
  </w:style>
  <w:style w:type="paragraph" w:styleId="Ul" w:customStyle="1">
    <w:name w:val="Ul"/>
    <w:basedOn w:val="Normal"/>
    <w:rsid w:val="00C16E88"/>
  </w:style>
  <w:style w:type="paragraph" w:styleId="Select" w:customStyle="1">
    <w:name w:val="Select"/>
    <w:basedOn w:val="Normal"/>
    <w:rsid w:val="00C16E88"/>
  </w:style>
  <w:style w:type="paragraph" w:styleId="writely-toc-lower-alpha" w:customStyle="1">
    <w:name w:val="writely-toc-lower-alpha"/>
    <w:basedOn w:val="Normal"/>
    <w:rsid w:val="00C16E88"/>
  </w:style>
  <w:style w:type="paragraph" w:styleId="Blockquote" w:customStyle="1">
    <w:name w:val="Blockquote"/>
    <w:basedOn w:val="Normal"/>
    <w:rsid w:val="00C16E88"/>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rsid w:val="00C16E88"/>
  </w:style>
  <w:style w:type="paragraph" w:styleId="Table" w:customStyle="1">
    <w:name w:val="Table"/>
    <w:basedOn w:val="Normal"/>
    <w:rsid w:val="00C16E88"/>
  </w:style>
  <w:style w:type="paragraph" w:styleId="Li" w:customStyle="1">
    <w:name w:val="Li"/>
    <w:basedOn w:val="Normal"/>
    <w:rsid w:val="00C16E88"/>
  </w:style>
  <w:style w:type="paragraph" w:styleId="pb" w:customStyle="1">
    <w:name w:val="pb"/>
    <w:basedOn w:val="Normal"/>
    <w:rsid w:val="00C16E88"/>
  </w:style>
  <w:style w:type="paragraph" w:styleId="Address" w:customStyle="1">
    <w:name w:val="Address"/>
    <w:basedOn w:val="Normal"/>
    <w:rsid w:val="00C16E88"/>
  </w:style>
  <w:style w:type="paragraph" w:styleId="Pre" w:customStyle="1">
    <w:name w:val="Pre"/>
    <w:basedOn w:val="Normal"/>
    <w:rsid w:val="00C16E88"/>
    <w:rPr>
      <w:rFonts w:ascii="Courier New" w:cs="Courier New" w:eastAsia="Courier New" w:hAnsi="Courier New"/>
    </w:rPr>
  </w:style>
  <w:style w:type="paragraph" w:styleId="Olwritely-toc-subheading" w:customStyle="1">
    <w:name w:val="Ol_writely-toc-subheading"/>
    <w:basedOn w:val="Ol"/>
    <w:rsid w:val="00C16E88"/>
  </w:style>
  <w:style w:type="paragraph" w:styleId="writely-toc-upper-roman" w:customStyle="1">
    <w:name w:val="writely-toc-upper-roman"/>
    <w:basedOn w:val="Normal"/>
    <w:rsid w:val="00C16E88"/>
  </w:style>
  <w:style w:type="paragraph" w:styleId="writely-toc-none" w:customStyle="1">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val="1"/>
    <w:rsid w:val="00D45CB9"/>
    <w:pPr>
      <w:shd w:color="auto" w:fill="auto" w:val="clear"/>
      <w:spacing w:after="200" w:line="276" w:lineRule="auto"/>
      <w:ind w:left="720"/>
      <w:contextualSpacing w:val="1"/>
    </w:pPr>
    <w:rPr>
      <w:rFonts w:ascii="Calibri" w:cs="Times New Roman" w:eastAsia="Times New Roman" w:hAnsi="Calibri"/>
      <w:color w:val="auto"/>
      <w:sz w:val="22"/>
      <w:szCs w:val="22"/>
      <w:shd w:color="auto" w:fill="auto" w:val="clear"/>
      <w:lang w:eastAsia="en-US" w:val="en-US"/>
    </w:rPr>
  </w:style>
  <w:style w:type="character" w:styleId="Strong">
    <w:name w:val="Strong"/>
    <w:basedOn w:val="DefaultParagraphFont"/>
    <w:uiPriority w:val="22"/>
    <w:qFormat w:val="1"/>
    <w:rsid w:val="00537292"/>
    <w:rPr>
      <w:b w:val="1"/>
      <w:bCs w:val="1"/>
    </w:rPr>
  </w:style>
  <w:style w:type="character" w:styleId="Emphasis">
    <w:name w:val="Emphasis"/>
    <w:basedOn w:val="DefaultParagraphFont"/>
    <w:uiPriority w:val="20"/>
    <w:qFormat w:val="1"/>
    <w:rsid w:val="00537292"/>
    <w:rPr>
      <w:i w:val="1"/>
      <w:iCs w:val="1"/>
    </w:rPr>
  </w:style>
  <w:style w:type="paragraph" w:styleId="Normal1" w:customStyle="1">
    <w:name w:val="Normal1"/>
    <w:basedOn w:val="Normal"/>
    <w:rsid w:val="002727AE"/>
    <w:pPr>
      <w:shd w:color="auto" w:fill="auto" w:val="clear"/>
      <w:tabs>
        <w:tab w:val="left" w:pos="0"/>
      </w:tabs>
    </w:pPr>
    <w:rPr>
      <w:rFonts w:ascii="Arial MT Condensed Light" w:cs="Times New Roman" w:eastAsia="Times New Roman" w:hAnsi="Arial MT Condensed Light"/>
      <w:color w:val="auto"/>
      <w:sz w:val="24"/>
      <w:shd w:color="auto" w:fill="auto" w:val="clear"/>
      <w:lang w:eastAsia="en-US" w:val="en-US"/>
    </w:rPr>
  </w:style>
  <w:style w:type="paragraph" w:styleId="NormalWeb">
    <w:name w:val="Normal (Web)"/>
    <w:basedOn w:val="Normal"/>
    <w:uiPriority w:val="99"/>
    <w:unhideWhenUsed w:val="1"/>
    <w:rsid w:val="00E35990"/>
    <w:pPr>
      <w:shd w:color="auto" w:fill="auto" w:val="clear"/>
      <w:spacing w:after="100" w:afterAutospacing="1" w:before="100" w:beforeAutospacing="1"/>
    </w:pPr>
    <w:rPr>
      <w:rFonts w:ascii="Times New Roman" w:cs="Times New Roman" w:eastAsia="Times New Roman" w:hAnsi="Times New Roman"/>
      <w:color w:val="auto"/>
      <w:sz w:val="24"/>
      <w:shd w:color="auto" w:fill="auto" w:val="clear"/>
      <w:lang w:eastAsia="en-US" w:val="en-US"/>
    </w:rPr>
  </w:style>
  <w:style w:type="character" w:styleId="hp" w:customStyle="1">
    <w:name w:val="hp"/>
    <w:basedOn w:val="DefaultParagraphFont"/>
    <w:rsid w:val="00D52736"/>
  </w:style>
  <w:style w:type="character" w:styleId="apple-converted-space" w:customStyle="1">
    <w:name w:val="apple-converted-space"/>
    <w:basedOn w:val="DefaultParagraphFont"/>
    <w:rsid w:val="00553893"/>
  </w:style>
  <w:style w:type="table" w:styleId="TableGrid">
    <w:name w:val="Table Grid"/>
    <w:basedOn w:val="TableNormal"/>
    <w:rsid w:val="000F0F7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qj" w:customStyle="1">
    <w:name w:val="aqj"/>
    <w:basedOn w:val="DefaultParagraphFont"/>
    <w:rsid w:val="00CD6A92"/>
  </w:style>
  <w:style w:type="paragraph" w:styleId="NoSpacing">
    <w:name w:val="No Spacing"/>
    <w:uiPriority w:val="1"/>
    <w:qFormat w:val="1"/>
    <w:rsid w:val="00351E7C"/>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BoI7ROvZJU8Ru-Ux3cymBJpRlDUZIxSViTa1MdctrAw/edit?usp=sharing" TargetMode="External"/><Relationship Id="rId8" Type="http://schemas.openxmlformats.org/officeDocument/2006/relationships/hyperlink" Target="https://www.madison.k12.wi.us/curriculum-instruction/digital-resource-request-for-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3Bw+Gi743IRIDWFMLjKIXk95dg==">CgMxLjAyDmguYTAzN2JlY2VueTQ1OAByITE4MVFQTFdCUGc2XzU0bGllUGNsbzB1RjFoRG1OSFhVRQ==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2014-02-17T16:33:00Z</dcterms:created>
  <dc:creator>Mick Howen</dc:creator>
</cp:coreProperties>
</file>